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B22" w:rsidRPr="00FC6B22" w:rsidRDefault="00FC6B22" w:rsidP="00FC6B22">
      <w:pPr>
        <w:rPr>
          <w:b/>
          <w:bCs/>
          <w:iCs/>
          <w:sz w:val="24"/>
          <w:szCs w:val="24"/>
        </w:rPr>
      </w:pPr>
      <w:r w:rsidRPr="00FC6B22">
        <w:rPr>
          <w:b/>
          <w:bCs/>
          <w:iCs/>
          <w:sz w:val="24"/>
          <w:szCs w:val="24"/>
        </w:rPr>
        <w:t>Link zur Cloud mit den Materialien: </w:t>
      </w:r>
    </w:p>
    <w:p w:rsidR="00FC6B22" w:rsidRPr="00FC6B22" w:rsidRDefault="00FC6B22" w:rsidP="00FC6B22">
      <w:pPr>
        <w:rPr>
          <w:bCs/>
          <w:iCs/>
          <w:sz w:val="24"/>
          <w:szCs w:val="24"/>
        </w:rPr>
      </w:pPr>
    </w:p>
    <w:p w:rsidR="00FC6B22" w:rsidRPr="00FC6B22" w:rsidRDefault="00FC6B22" w:rsidP="00FC6B22">
      <w:pPr>
        <w:rPr>
          <w:b/>
          <w:iCs/>
          <w:color w:val="5B9BD5" w:themeColor="accent1"/>
          <w:sz w:val="24"/>
          <w:szCs w:val="24"/>
        </w:rPr>
      </w:pPr>
      <w:hyperlink r:id="rId4" w:history="1">
        <w:r w:rsidRPr="00FC6B22">
          <w:rPr>
            <w:rStyle w:val="Hyperlink"/>
            <w:b/>
            <w:bCs/>
            <w:iCs/>
            <w:color w:val="5B9BD5" w:themeColor="accent1"/>
            <w:sz w:val="24"/>
            <w:szCs w:val="24"/>
          </w:rPr>
          <w:t>LI MBSR-Achtsamkeitstraining Online Herbst 2024 mit Paul Stammeier</w:t>
        </w:r>
      </w:hyperlink>
    </w:p>
    <w:p w:rsidR="00FC6B22" w:rsidRPr="00FC6B22" w:rsidRDefault="00FC6B22" w:rsidP="00FC6B22">
      <w:pPr>
        <w:rPr>
          <w:iCs/>
          <w:sz w:val="24"/>
          <w:szCs w:val="24"/>
        </w:rPr>
      </w:pPr>
    </w:p>
    <w:p w:rsidR="00FC6B22" w:rsidRPr="00FC6B22" w:rsidRDefault="00FC6B22" w:rsidP="00FC6B22">
      <w:pPr>
        <w:rPr>
          <w:iCs/>
          <w:sz w:val="24"/>
          <w:szCs w:val="24"/>
        </w:rPr>
      </w:pPr>
      <w:r w:rsidRPr="00FC6B22">
        <w:rPr>
          <w:iCs/>
          <w:sz w:val="24"/>
          <w:szCs w:val="24"/>
        </w:rPr>
        <w:t xml:space="preserve">Die Materialien dienen als Ressource zur weiteren Vertiefung und Klärung des Verständnisses von </w:t>
      </w:r>
      <w:r w:rsidRPr="00FC6B22">
        <w:rPr>
          <w:bCs/>
          <w:iCs/>
          <w:sz w:val="24"/>
          <w:szCs w:val="24"/>
        </w:rPr>
        <w:t>säkularem Achtsamkeitstraining</w:t>
      </w:r>
      <w:r w:rsidRPr="00FC6B22">
        <w:rPr>
          <w:iCs/>
          <w:sz w:val="24"/>
          <w:szCs w:val="24"/>
        </w:rPr>
        <w:t xml:space="preserve"> (MBSR und verwandte Module).</w:t>
      </w:r>
    </w:p>
    <w:p w:rsidR="00FC6B22" w:rsidRDefault="00FC6B22" w:rsidP="00FC6B22">
      <w:pPr>
        <w:rPr>
          <w:iCs/>
          <w:sz w:val="24"/>
          <w:szCs w:val="24"/>
        </w:rPr>
      </w:pPr>
    </w:p>
    <w:p w:rsidR="00FC6B22" w:rsidRPr="00FC6B22" w:rsidRDefault="00FC6B22" w:rsidP="00FC6B22">
      <w:pPr>
        <w:rPr>
          <w:iCs/>
          <w:sz w:val="24"/>
          <w:szCs w:val="24"/>
        </w:rPr>
      </w:pPr>
    </w:p>
    <w:p w:rsidR="00FC6B22" w:rsidRPr="00FC6B22" w:rsidRDefault="00FC6B22" w:rsidP="00FC6B22">
      <w:pPr>
        <w:rPr>
          <w:b/>
          <w:iCs/>
          <w:sz w:val="24"/>
          <w:szCs w:val="24"/>
        </w:rPr>
      </w:pPr>
      <w:r w:rsidRPr="00FC6B22">
        <w:rPr>
          <w:b/>
          <w:iCs/>
          <w:sz w:val="24"/>
          <w:szCs w:val="24"/>
        </w:rPr>
        <w:t xml:space="preserve">Zur </w:t>
      </w:r>
      <w:r w:rsidRPr="00FC6B22">
        <w:rPr>
          <w:b/>
          <w:bCs/>
          <w:iCs/>
          <w:sz w:val="24"/>
          <w:szCs w:val="24"/>
        </w:rPr>
        <w:t>Einstimmung</w:t>
      </w:r>
      <w:r w:rsidRPr="00FC6B22">
        <w:rPr>
          <w:b/>
          <w:iCs/>
          <w:sz w:val="24"/>
          <w:szCs w:val="24"/>
        </w:rPr>
        <w:t xml:space="preserve"> im Folgenden einige Beiträge: </w:t>
      </w:r>
    </w:p>
    <w:p w:rsidR="00FC6B22" w:rsidRPr="00FC6B22" w:rsidRDefault="00FC6B22" w:rsidP="00FC6B22">
      <w:pPr>
        <w:rPr>
          <w:b/>
          <w:iCs/>
          <w:color w:val="5B9BD5" w:themeColor="accent1"/>
          <w:sz w:val="24"/>
          <w:szCs w:val="24"/>
        </w:rPr>
      </w:pPr>
      <w:r w:rsidRPr="00FC6B22">
        <w:rPr>
          <w:iCs/>
          <w:sz w:val="24"/>
          <w:szCs w:val="24"/>
        </w:rPr>
        <w:br/>
        <w:t>auf der Website von „</w:t>
      </w:r>
      <w:r w:rsidRPr="00FC6B22">
        <w:rPr>
          <w:bCs/>
          <w:iCs/>
          <w:sz w:val="24"/>
          <w:szCs w:val="24"/>
        </w:rPr>
        <w:t>Ethik heute</w:t>
      </w:r>
      <w:r w:rsidRPr="00FC6B22">
        <w:rPr>
          <w:iCs/>
          <w:sz w:val="24"/>
          <w:szCs w:val="24"/>
        </w:rPr>
        <w:t xml:space="preserve">“, </w:t>
      </w:r>
      <w:hyperlink r:id="rId5" w:history="1">
        <w:r w:rsidRPr="00FC6B22">
          <w:rPr>
            <w:rStyle w:val="Hyperlink"/>
            <w:b/>
            <w:iCs/>
            <w:color w:val="5B9BD5" w:themeColor="accent1"/>
            <w:sz w:val="24"/>
            <w:szCs w:val="24"/>
          </w:rPr>
          <w:t>https://ethik-heute.org/category/</w:t>
        </w:r>
        <w:r w:rsidRPr="00FC6B22">
          <w:rPr>
            <w:rStyle w:val="Hyperlink"/>
            <w:b/>
            <w:bCs/>
            <w:iCs/>
            <w:color w:val="5B9BD5" w:themeColor="accent1"/>
            <w:sz w:val="24"/>
            <w:szCs w:val="24"/>
          </w:rPr>
          <w:t>achtsame-bildung</w:t>
        </w:r>
        <w:r w:rsidRPr="00FC6B22">
          <w:rPr>
            <w:rStyle w:val="Hyperlink"/>
            <w:b/>
            <w:iCs/>
            <w:color w:val="5B9BD5" w:themeColor="accent1"/>
            <w:sz w:val="24"/>
            <w:szCs w:val="24"/>
          </w:rPr>
          <w:t>/</w:t>
        </w:r>
      </w:hyperlink>
      <w:r w:rsidRPr="00FC6B22">
        <w:rPr>
          <w:b/>
          <w:iCs/>
          <w:color w:val="5B9BD5" w:themeColor="accent1"/>
          <w:sz w:val="24"/>
          <w:szCs w:val="24"/>
        </w:rPr>
        <w:t xml:space="preserve">  </w:t>
      </w:r>
    </w:p>
    <w:p w:rsidR="00FC6B22" w:rsidRPr="00FC6B22" w:rsidRDefault="00FC6B22" w:rsidP="00FC6B22">
      <w:pPr>
        <w:rPr>
          <w:b/>
          <w:iCs/>
          <w:color w:val="5B9BD5" w:themeColor="accent1"/>
          <w:sz w:val="24"/>
          <w:szCs w:val="24"/>
        </w:rPr>
      </w:pPr>
    </w:p>
    <w:p w:rsidR="00FC6B22" w:rsidRPr="00FC6B22" w:rsidRDefault="00FC6B22" w:rsidP="00FC6B22">
      <w:pPr>
        <w:rPr>
          <w:b/>
          <w:i/>
          <w:iCs/>
          <w:color w:val="5B9BD5" w:themeColor="accent1"/>
          <w:sz w:val="24"/>
          <w:szCs w:val="24"/>
        </w:rPr>
      </w:pPr>
      <w:r w:rsidRPr="00FC6B22">
        <w:rPr>
          <w:iCs/>
          <w:sz w:val="24"/>
          <w:szCs w:val="24"/>
        </w:rPr>
        <w:t xml:space="preserve">und das </w:t>
      </w:r>
      <w:r w:rsidRPr="00FC6B22">
        <w:rPr>
          <w:bCs/>
          <w:iCs/>
          <w:sz w:val="24"/>
          <w:szCs w:val="24"/>
        </w:rPr>
        <w:t xml:space="preserve">Interview mit Jon </w:t>
      </w:r>
      <w:proofErr w:type="spellStart"/>
      <w:r w:rsidRPr="00FC6B22">
        <w:rPr>
          <w:bCs/>
          <w:iCs/>
          <w:sz w:val="24"/>
          <w:szCs w:val="24"/>
        </w:rPr>
        <w:t>Kabat</w:t>
      </w:r>
      <w:proofErr w:type="spellEnd"/>
      <w:r w:rsidRPr="00FC6B22">
        <w:rPr>
          <w:bCs/>
          <w:iCs/>
          <w:sz w:val="24"/>
          <w:szCs w:val="24"/>
        </w:rPr>
        <w:t>-Zinn</w:t>
      </w:r>
      <w:r w:rsidRPr="00FC6B22">
        <w:rPr>
          <w:iCs/>
          <w:sz w:val="24"/>
          <w:szCs w:val="24"/>
        </w:rPr>
        <w:t xml:space="preserve">, dem Begründer des MBSR-Programms, </w:t>
      </w:r>
      <w:hyperlink r:id="rId6" w:history="1">
        <w:r w:rsidRPr="00FC6B22">
          <w:rPr>
            <w:rStyle w:val="Hyperlink"/>
            <w:b/>
            <w:iCs/>
            <w:color w:val="5B9BD5" w:themeColor="accent1"/>
            <w:sz w:val="24"/>
            <w:szCs w:val="24"/>
          </w:rPr>
          <w:t>https://www.srf.ch/play/tv/sternstunde-philosophie/video/</w:t>
        </w:r>
        <w:r w:rsidRPr="00FC6B22">
          <w:rPr>
            <w:rStyle w:val="Hyperlink"/>
            <w:b/>
            <w:bCs/>
            <w:iCs/>
            <w:color w:val="5B9BD5" w:themeColor="accent1"/>
            <w:sz w:val="24"/>
            <w:szCs w:val="24"/>
          </w:rPr>
          <w:t>jon-kabat-zinn-achtsamkeit</w:t>
        </w:r>
        <w:r w:rsidRPr="00FC6B22">
          <w:rPr>
            <w:rStyle w:val="Hyperlink"/>
            <w:b/>
            <w:iCs/>
            <w:color w:val="5B9BD5" w:themeColor="accent1"/>
            <w:sz w:val="24"/>
            <w:szCs w:val="24"/>
          </w:rPr>
          <w:t>-die-neue-gluecksformel?urn=urn:srf:video:a5475697-</w:t>
        </w:r>
        <w:bookmarkStart w:id="0" w:name="_GoBack"/>
        <w:bookmarkEnd w:id="0"/>
        <w:r w:rsidRPr="00FC6B22">
          <w:rPr>
            <w:rStyle w:val="Hyperlink"/>
            <w:b/>
            <w:iCs/>
            <w:color w:val="5B9BD5" w:themeColor="accent1"/>
            <w:sz w:val="24"/>
            <w:szCs w:val="24"/>
          </w:rPr>
          <w:t>96e6-492c-8a82-dc92e9620581</w:t>
        </w:r>
      </w:hyperlink>
    </w:p>
    <w:sectPr w:rsidR="00FC6B22" w:rsidRPr="00FC6B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22"/>
    <w:rsid w:val="002A0F6A"/>
    <w:rsid w:val="00FC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9E82"/>
  <w15:chartTrackingRefBased/>
  <w15:docId w15:val="{8EA7A55E-F40D-41D4-AECF-D8BAD9B3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B22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C6B22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FC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rf.ch/play/tv/sternstunde-philosophie/video/jon-kabat-zinn-achtsamkeit-die-neue-gluecksformel?urn=urn:srf:video:a5475697-96e6-492c-8a82-dc92e9620581" TargetMode="External"/><Relationship Id="rId5" Type="http://schemas.openxmlformats.org/officeDocument/2006/relationships/hyperlink" Target="https://ethik-heute.org/category/achtsame-bildung/" TargetMode="External"/><Relationship Id="rId4" Type="http://schemas.openxmlformats.org/officeDocument/2006/relationships/hyperlink" Target="https://1drv.ms/f/s!AqdPjKVuyy9VgcVNPaVGqD7EALObSA?e=yTmC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Teske, Martina</dc:creator>
  <cp:keywords/>
  <dc:description/>
  <cp:lastModifiedBy>Teske, Martina</cp:lastModifiedBy>
  <cp:revision>1</cp:revision>
  <dcterms:created xsi:type="dcterms:W3CDTF">2024-08-15T11:44:00Z</dcterms:created>
  <dcterms:modified xsi:type="dcterms:W3CDTF">2024-08-15T11:48:00Z</dcterms:modified>
</cp:coreProperties>
</file>